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oto Sans Symbols" w:cs="Noto Sans Symbols" w:eastAsia="Noto Sans Symbols" w:hAnsi="Noto Sans Symbols"/>
          <w:b w:val="1"/>
          <w:bCs w:val="1"/>
          <w:color w:val="6ead9b"/>
          <w:sz w:val="40"/>
          <w:szCs w:val="4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color w:val="6ead9b"/>
          <w:sz w:val="40"/>
          <w:szCs w:val="40"/>
          <w:rtl w:val="0"/>
        </w:rPr>
        <w:t xml:space="preserve">2026 ART KAOHSIUNG Application Form</w:t>
      </w:r>
    </w:p>
    <w:tbl>
      <w:tblPr>
        <w:tblStyle w:val="Table1"/>
        <w:tblW w:w="1045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63"/>
        <w:gridCol w:w="2962"/>
        <w:gridCol w:w="2280"/>
        <w:gridCol w:w="2954"/>
        <w:tblGridChange w:id="0">
          <w:tblGrid>
            <w:gridCol w:w="2263"/>
            <w:gridCol w:w="2962"/>
            <w:gridCol w:w="2280"/>
            <w:gridCol w:w="2954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2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Fair Information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Public Days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2026.3.21 - 2026.0.23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VIP Preview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2026.3.20 (Friday)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Venue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Shin Kong Mitsukoshi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Kaohsiung Zuoying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No. 123, Dazhong 1st Rd., Zuoying Dist., Kaohsiung City 813 , Taiwan (R.O.C.)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Organizer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Formosa Art Fair Co., Ltd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3F., No. 110, ChangChun Rd., ZhongShan Dist., Taipei City 104089 , Taiwan (R.O.C.)</w:t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63"/>
        <w:gridCol w:w="2966"/>
        <w:gridCol w:w="2278"/>
        <w:gridCol w:w="2952"/>
        <w:tblGridChange w:id="0">
          <w:tblGrid>
            <w:gridCol w:w="2263"/>
            <w:gridCol w:w="2966"/>
            <w:gridCol w:w="2278"/>
            <w:gridCol w:w="295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15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Beneficiary Account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Bank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TAIPEI FUBON COMMERCIAL BANK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Bank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No. 152, Sec. 2, Xiyuan Rd., Wanhua Dist., Taipei City 108, Taiwan ( R.O.C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Swift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TPBKTWTP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Beneficiary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Formosa Art Fair. Co.,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Account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8311-0000-550-453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Beneficiary’s Tel.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+886-2-2578-0259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Beneficiary’s Add.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ind w:right="1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3F., No. 110, ChangChun Rd., ZhongShan Dist., Taipei City 104089 , Taiwan (R.O.C.)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310"/>
        <w:gridCol w:w="1371"/>
        <w:gridCol w:w="4449"/>
        <w:gridCol w:w="2325"/>
        <w:tblGridChange w:id="0">
          <w:tblGrid>
            <w:gridCol w:w="2310"/>
            <w:gridCol w:w="1371"/>
            <w:gridCol w:w="4449"/>
            <w:gridCol w:w="232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Wish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Section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Number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Wish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Wish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Wish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2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Special Offer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6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highlight w:val="white"/>
                <w:rtl w:val="0"/>
              </w:rPr>
              <w:t xml:space="preserve">10% discount of booth fee for the exhibitors of 2023 &amp; 2024 ART KAOHSIUNG.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  □ Yes    □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Microsoft JhengHei" w:cs="Microsoft JhengHei" w:eastAsia="Microsoft JhengHei" w:hAnsi="Microsoft JhengHe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Noto Sans Symbols" w:cs="Noto Sans Symbols" w:eastAsia="Noto Sans Symbols" w:hAnsi="Noto Sans Symbols"/>
          <w:b w:val="1"/>
          <w:bCs w:val="1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18"/>
          <w:szCs w:val="18"/>
          <w:rtl w:val="0"/>
        </w:rPr>
        <w:t xml:space="preserve">I agree with all the rules in the application form and guideline and make a deposit of USD400 for application.</w:t>
      </w:r>
    </w:p>
    <w:p w:rsidR="00000000" w:rsidDel="00000000" w:rsidP="00000000" w:rsidRDefault="00000000" w:rsidRPr="00000000" w14:paraId="0000004C">
      <w:pPr>
        <w:rPr>
          <w:rFonts w:ascii="Noto Sans Symbols" w:cs="Noto Sans Symbols" w:eastAsia="Noto Sans Symbols" w:hAnsi="Noto Sans Symbol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Noto Sans Symbols" w:cs="Noto Sans Symbols" w:eastAsia="Noto Sans Symbols" w:hAnsi="Noto Sans Symbols"/>
          <w:b w:val="1"/>
          <w:bCs w:val="1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0"/>
          <w:szCs w:val="20"/>
          <w:rtl w:val="0"/>
        </w:rPr>
        <w:t xml:space="preserve">Gallery Name：</w:t>
      </w:r>
    </w:p>
    <w:p w:rsidR="00000000" w:rsidDel="00000000" w:rsidP="00000000" w:rsidRDefault="00000000" w:rsidRPr="00000000" w14:paraId="0000004E">
      <w:pPr>
        <w:rPr>
          <w:rFonts w:ascii="Noto Sans Symbols" w:cs="Noto Sans Symbols" w:eastAsia="Noto Sans Symbols" w:hAnsi="Noto Sans Symbols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0"/>
          <w:szCs w:val="20"/>
          <w:rtl w:val="0"/>
        </w:rPr>
        <w:t xml:space="preserve">Authorized Signatory：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Noto Sans Symbols" w:cs="Noto Sans Symbols" w:eastAsia="Noto Sans Symbols" w:hAnsi="Noto Sans Symbols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color w:val="404040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righ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66677</wp:posOffset>
                </wp:positionH>
                <wp:positionV relativeFrom="paragraph">
                  <wp:posOffset>215900</wp:posOffset>
                </wp:positionV>
                <wp:extent cx="0" cy="1905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75707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66677</wp:posOffset>
                </wp:positionH>
                <wp:positionV relativeFrom="paragraph">
                  <wp:posOffset>215900</wp:posOffset>
                </wp:positionV>
                <wp:extent cx="0" cy="19050"/>
                <wp:effectExtent b="0" l="0" r="0" t="0"/>
                <wp:wrapNone/>
                <wp:docPr id="5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rPr>
          <w:rFonts w:ascii="Microsoft JhengHei" w:cs="Microsoft JhengHei" w:eastAsia="Microsoft JhengHei" w:hAnsi="Microsoft JhengHei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*Please use digital signature, or sign after printing out and attach the scanned file.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>
          <w:rFonts w:ascii="Noto Sans Symbols" w:cs="Noto Sans Symbols" w:eastAsia="Noto Sans Symbols" w:hAnsi="Noto Sans Symbols"/>
          <w:b w:val="1"/>
          <w:bCs w:val="1"/>
          <w:sz w:val="12"/>
          <w:szCs w:val="12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color w:val="6ead9b"/>
          <w:sz w:val="28"/>
          <w:szCs w:val="28"/>
          <w:rtl w:val="0"/>
        </w:rPr>
        <w:t xml:space="preserve">Gallery Information</w:t>
      </w: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35"/>
        <w:gridCol w:w="2085"/>
        <w:gridCol w:w="871"/>
        <w:gridCol w:w="2219"/>
        <w:gridCol w:w="2130"/>
        <w:tblGridChange w:id="0">
          <w:tblGrid>
            <w:gridCol w:w="3135"/>
            <w:gridCol w:w="2085"/>
            <w:gridCol w:w="871"/>
            <w:gridCol w:w="2219"/>
            <w:gridCol w:w="21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Gallery Name (Please confirm upper/lower-case)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Gallery Name in Original language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City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Country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Year of Establish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Postal/Zip Code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Instagram</w:t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Meta (Facebook)</w:t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Tel (E.g. +886 2 2578 0259)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Website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Director Name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Contact Person Name</w:t>
            </w:r>
          </w:p>
        </w:tc>
        <w:tc>
          <w:tcPr>
            <w:gridSpan w:val="2"/>
            <w:tcBorders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gridSpan w:val="2"/>
            <w:tcBorders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Registered Company Name/Billing Name 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VAT number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Billing Address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Tickets Sending Address/Leave in Counter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2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263"/>
        <w:gridCol w:w="5263"/>
        <w:tblGridChange w:id="0">
          <w:tblGrid>
            <w:gridCol w:w="5263"/>
            <w:gridCol w:w="52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Galleries in other locations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Branch Name (please confirm uppercase/lowercase)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Address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Phone (E.g. 886 2 2578 0259)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Noto Sans Symbols" w:cs="Noto Sans Symbols" w:eastAsia="Noto Sans Symbols" w:hAnsi="Noto Sans Symbols"/>
          <w:color w:val="0432ff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Noto Sans Symbols" w:cs="Noto Sans Symbols" w:eastAsia="Noto Sans Symbols" w:hAnsi="Noto Sans Symbols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1557"/>
          <w:tab w:val="center" w:leader="none" w:pos="5154"/>
        </w:tabs>
        <w:spacing w:before="240" w:lineRule="auto"/>
        <w:ind w:right="160"/>
        <w:jc w:val="center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color w:val="6ead9b"/>
          <w:sz w:val="28"/>
          <w:szCs w:val="28"/>
          <w:rtl w:val="0"/>
        </w:rPr>
        <w:t xml:space="preserve">Notice of Application</w:t>
      </w:r>
      <w:r w:rsidDel="00000000" w:rsidR="00000000" w:rsidRPr="00000000">
        <w:rPr>
          <w:rtl w:val="0"/>
        </w:rPr>
      </w:r>
    </w:p>
    <w:tbl>
      <w:tblPr>
        <w:tblStyle w:val="Table6"/>
        <w:tblW w:w="10278.0" w:type="dxa"/>
        <w:jc w:val="left"/>
        <w:tblInd w:w="113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14"/>
        <w:gridCol w:w="9564"/>
        <w:tblGridChange w:id="0">
          <w:tblGrid>
            <w:gridCol w:w="714"/>
            <w:gridCol w:w="956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Noto Sans Symbols" w:cs="Noto Sans Symbols" w:eastAsia="Noto Sans Symbols" w:hAnsi="Noto Sans Symbols"/>
                <w:color w:val="0432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"/>
              </w:numPr>
              <w:ind w:left="360" w:right="16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Completed and signed Application Form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ind w:left="360" w:right="16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Gallery Information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ind w:left="360" w:right="16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Exhibition Records and Represented Artists</w:t>
            </w:r>
          </w:p>
          <w:p w:rsidR="00000000" w:rsidDel="00000000" w:rsidP="00000000" w:rsidRDefault="00000000" w:rsidRPr="00000000" w14:paraId="000000C7">
            <w:pPr>
              <w:ind w:left="360" w:right="160" w:firstLine="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Artwork image title format: "Artist name_Work Title__Year_Medium_Size ".</w:t>
            </w:r>
          </w:p>
          <w:p w:rsidR="00000000" w:rsidDel="00000000" w:rsidP="00000000" w:rsidRDefault="00000000" w:rsidRPr="00000000" w14:paraId="000000C8">
            <w:pPr>
              <w:ind w:left="360" w:right="160" w:firstLine="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File Format：Images with JPEG, 150-300dpi, size under 1MB. Video with MP3 or MP4.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ind w:right="160"/>
              <w:rPr>
                <w:rFonts w:ascii="Noto Sans Symbols" w:cs="Noto Sans Symbols" w:eastAsia="Noto Sans Symbols" w:hAnsi="Noto Sans Symbols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"/>
              </w:numPr>
              <w:ind w:left="360" w:right="16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Bank slip of USD400 deposit transaction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B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Notice of Application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ind w:left="400" w:right="16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Please submit the form and attach the images before the deadline.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0" w:hanging="400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Please fill 3 booth-wish-orders according to wish. When the first order is full at the time of submitting, the second order will be arranged, and so on.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0" w:hanging="400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Please confirm the content of the form is correct. The organizer has the rights to use the information and images for all printed matters and marketing material concerning the fair.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0" w:hanging="400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The files are not refundable.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0" w:hanging="400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Large files shall be sent by file transfer system or cloud system, such as wetransfer.com, dropbox.com or google drive.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remitter shall absorb the cost of commission fee in the transaction.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"/>
              </w:numPr>
              <w:ind w:left="400" w:right="16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organizer will send the confirmation mail within 7 working days. Please contact us if you fail to receive it.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"/>
              </w:numPr>
              <w:ind w:left="400" w:right="16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organizer has discretion to the exhibitor list.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"/>
              </w:numPr>
              <w:ind w:left="400" w:right="16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organizer will notify the exhibitors of the rule of booth selection.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"/>
              </w:numPr>
              <w:ind w:left="400" w:right="160" w:hanging="40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organizer reserves the right of execution of the event.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8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Application Method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Please submit by email to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Noto Sans Symbols" w:cs="Noto Sans Symbols" w:eastAsia="Noto Sans Symbols" w:hAnsi="Noto Sans Symbols"/>
                  <w:color w:val="4f6228"/>
                  <w:sz w:val="20"/>
                  <w:szCs w:val="20"/>
                  <w:u w:val="single"/>
                  <w:rtl w:val="0"/>
                </w:rPr>
                <w:t xml:space="preserve">artkaohsiung@gmail.com</w:t>
              </w:r>
            </w:hyperlink>
            <w:r w:rsidDel="00000000" w:rsidR="00000000" w:rsidRPr="00000000">
              <w:rPr>
                <w:rFonts w:ascii="Noto Sans Symbols" w:cs="Noto Sans Symbols" w:eastAsia="Noto Sans Symbols" w:hAnsi="Noto Sans Symbols"/>
                <w:color w:val="4f6228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with the subject "Gallery Name_2026 ART KAOHSIUNG Application" attached with the deposit USD400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ayment sli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p/receipt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at the same time.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C">
            <w:pPr>
              <w:ind w:right="16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Organizer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spacing w:before="240" w:lineRule="auto"/>
              <w:ind w:left="1862" w:firstLine="0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FORMOSA ART FAIR CO., LTD.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-16913</wp:posOffset>
                  </wp:positionH>
                  <wp:positionV relativeFrom="paragraph">
                    <wp:posOffset>8255</wp:posOffset>
                  </wp:positionV>
                  <wp:extent cx="1080000" cy="1080000"/>
                  <wp:effectExtent b="0" l="0" r="0" t="0"/>
                  <wp:wrapNone/>
                  <wp:docPr descr="FORMOSA ART FAIR Logo 2" id="53" name="image4.png"/>
                  <a:graphic>
                    <a:graphicData uri="http://schemas.openxmlformats.org/drawingml/2006/picture">
                      <pic:pic>
                        <pic:nvPicPr>
                          <pic:cNvPr descr="FORMOSA ART FAIR Logo 2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F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rtl w:val="0"/>
              </w:rPr>
              <w:t xml:space="preserve">3F., No. 110, ChangChun Rd., ZhongShan Dist., Taipei City 104089 , Taiwan (R.O.C.)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VAT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45008490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    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+886-2-25780259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+886-2-25780219</w:t>
            </w:r>
          </w:p>
          <w:p w:rsidR="00000000" w:rsidDel="00000000" w:rsidP="00000000" w:rsidRDefault="00000000" w:rsidRPr="00000000" w14:paraId="000000E1">
            <w:pPr>
              <w:spacing w:after="240" w:lineRule="auto"/>
              <w:ind w:left="1862" w:firstLine="0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</w:t>
            </w:r>
            <w:hyperlink r:id="rId10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00"/>
                  <w:sz w:val="20"/>
                  <w:szCs w:val="20"/>
                  <w:u w:val="single"/>
                  <w:rtl w:val="0"/>
                </w:rPr>
                <w:t xml:space="preserve">formosaartfair.co.ltd@gmail.com</w:t>
              </w:r>
            </w:hyperlink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00"/>
                  <w:sz w:val="20"/>
                  <w:szCs w:val="20"/>
                  <w:u w:val="single"/>
                  <w:rtl w:val="0"/>
                </w:rPr>
                <w:t xml:space="preserve">www.art-formosa.com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8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655"/>
        <w:gridCol w:w="15"/>
        <w:gridCol w:w="2670"/>
        <w:gridCol w:w="2445"/>
        <w:gridCol w:w="75"/>
        <w:gridCol w:w="2520"/>
        <w:tblGridChange w:id="0">
          <w:tblGrid>
            <w:gridCol w:w="2655"/>
            <w:gridCol w:w="15"/>
            <w:gridCol w:w="2670"/>
            <w:gridCol w:w="2445"/>
            <w:gridCol w:w="75"/>
            <w:gridCol w:w="2520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6"/>
            <w:shd w:fill="efefef" w:val="clear"/>
          </w:tcPr>
          <w:p w:rsidR="00000000" w:rsidDel="00000000" w:rsidP="00000000" w:rsidRDefault="00000000" w:rsidRPr="00000000" w14:paraId="000000E5">
            <w:pPr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Types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 Section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size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Quantity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USD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Section A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10 Floor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21.6 sqm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( W 3.6 x L 6 x H 3.6 m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USD5400 </w:t>
            </w:r>
          </w:p>
          <w:p w:rsidR="00000000" w:rsidDel="00000000" w:rsidP="00000000" w:rsidRDefault="00000000" w:rsidRPr="00000000" w14:paraId="000000F8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Provide 5 nights of hotel accommodation 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</w:rPr>
              <w:drawing>
                <wp:inline distB="114300" distT="114300" distL="114300" distR="114300">
                  <wp:extent cx="2128838" cy="1410127"/>
                  <wp:effectExtent b="0" l="0" r="0" t="0"/>
                  <wp:docPr id="5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838" cy="1410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D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</w:rPr>
              <w:drawing>
                <wp:inline distB="114300" distT="114300" distL="114300" distR="114300">
                  <wp:extent cx="3138488" cy="1415927"/>
                  <wp:effectExtent b="0" l="0" r="0" t="0"/>
                  <wp:docPr id="5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488" cy="14159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Section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size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Quantity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USD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9" w:firstLine="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Section B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9" w:firstLine="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10 Floor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15 sqm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ind w:right="159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( W 3 x L 5 x H 3.6 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USD4000 </w:t>
            </w:r>
          </w:p>
          <w:p w:rsidR="00000000" w:rsidDel="00000000" w:rsidP="00000000" w:rsidRDefault="00000000" w:rsidRPr="00000000" w14:paraId="0000010D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Provide 5 nights of hotel accommodation 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</w:rPr>
              <w:drawing>
                <wp:inline distB="114300" distT="114300" distL="114300" distR="114300">
                  <wp:extent cx="3143250" cy="1810279"/>
                  <wp:effectExtent b="0" l="0" r="0" t="0"/>
                  <wp:docPr id="5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8102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2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</w:rPr>
              <w:drawing>
                <wp:inline distB="114300" distT="114300" distL="114300" distR="114300">
                  <wp:extent cx="2590800" cy="1765689"/>
                  <wp:effectExtent b="0" l="0" r="0" t="0"/>
                  <wp:docPr id="5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7656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Section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Special Booth Size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Quantity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ind w:right="16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USD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.999999999999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Section C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11 Floor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【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Main Entrance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Panel Height 2.4m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F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1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Price include 5 nights hotel accommodation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One spotlight is provided every 1.5 meters. </w:t>
            </w:r>
          </w:p>
          <w:p w:rsidR="00000000" w:rsidDel="00000000" w:rsidP="00000000" w:rsidRDefault="00000000" w:rsidRPr="00000000" w14:paraId="00000123">
            <w:pPr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Note: Hooks are only permitted for use on the display panels in this area.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No. : C-A1, with 7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spotlight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nel Size 10.19m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2,000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No. : C-B1, with 12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spotlight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2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nel Size 18.94m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7,400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No. : C-C1, with 10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spotlight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nel Size 16.82m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6,700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No. : C-D1, with 18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spotlight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nel Size 32.31m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11,700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No. : C-E1, with 12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spotlight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4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nel Size 20.48m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ind w:right="16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8,400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7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I. All prices above are without the 5% Value-added tax fee.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bookmarkStart w:colFirst="0" w:colLast="0" w:name="_heading=h.wiozm1d3asjf" w:id="1"/>
            <w:bookmarkEnd w:id="1"/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highlight w:val="white"/>
                <w:rtl w:val="0"/>
              </w:rPr>
              <w:t xml:space="preserve">II. Priority for booth selection once the payment is completed.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8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F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Booth Items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0"/>
              </w:tabs>
              <w:spacing w:after="0" w:before="0" w:line="240" w:lineRule="auto"/>
              <w:ind w:left="480" w:right="159" w:hanging="480"/>
              <w:jc w:val="left"/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A Standard Booth 21.6 sqm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- 11 Panels with 8 Spotlights.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Each exhibitor orders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1 or 2 booths including 1 free specified hotel accommodation. If ordering 3 booths above, 2 accommodations will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be provided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Each booth includes 20 collector cards, 20 VIP cards, 20 one day tickets, 4 exhibitor badges and 1 page of digital catalog.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0"/>
              </w:tabs>
              <w:spacing w:after="0" w:before="0" w:line="240" w:lineRule="auto"/>
              <w:ind w:left="480" w:right="159" w:hanging="48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B Standard Booth 15 sqm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- 11 Panels and 6 Spotlights.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Each exhibitor orders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1 or 2 booths including 1 free specified hotel accommodation. If ordering 4 booths above, 2 accommodations will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be provided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Each booth includes 5 collector cards, 20 VIP cards, 20 one day tickets, 4 exhibitor badges and 1 page of digital catalog.</w:t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0"/>
              </w:tabs>
              <w:spacing w:after="0" w:before="0" w:line="240" w:lineRule="auto"/>
              <w:ind w:left="480" w:right="159" w:hanging="48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C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Booth,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Panel Height 2.4m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- 10 Panels and 7 Spotlights.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Every 1.5 meters with one spotlight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Each booth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includes 1 free specified hotel accommodation.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Each booth includes 20 VIP cards, 20 one day tickets, 4 exhibitor badges.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 Each booth includes one page on the catalog with one artwork image.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2640"/>
              </w:tabs>
              <w:ind w:right="159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3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070"/>
        <w:gridCol w:w="8460"/>
        <w:tblGridChange w:id="0">
          <w:tblGrid>
            <w:gridCol w:w="2070"/>
            <w:gridCol w:w="84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62">
            <w:pPr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Timeline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31 Dec 2025 (Fri)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Application Deadline &amp; Deposit submission Deadline</w:t>
            </w:r>
          </w:p>
          <w:p w:rsidR="00000000" w:rsidDel="00000000" w:rsidP="00000000" w:rsidRDefault="00000000" w:rsidRPr="00000000" w14:paraId="00000166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1. Upon applying, the gallery should proceed with the deposit of USD400.</w:t>
            </w:r>
          </w:p>
          <w:p w:rsidR="00000000" w:rsidDel="00000000" w:rsidP="00000000" w:rsidRDefault="00000000" w:rsidRPr="00000000" w14:paraId="00000167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2. If the application is rejected, the deposit will be refunded.</w:t>
            </w:r>
          </w:p>
          <w:p w:rsidR="00000000" w:rsidDel="00000000" w:rsidP="00000000" w:rsidRDefault="00000000" w:rsidRPr="00000000" w14:paraId="00000168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3. In the case of the admitted gallery canceling the participation, the deposit is non-refundable.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Dec 2025- Jan 2026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Application confirmation by email</w:t>
            </w:r>
          </w:p>
          <w:p w:rsidR="00000000" w:rsidDel="00000000" w:rsidP="00000000" w:rsidRDefault="00000000" w:rsidRPr="00000000" w14:paraId="0000016B">
            <w:pPr>
              <w:widowControl w:val="0"/>
              <w:ind w:right="1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committee will email a confirmation reply after receiving the application form. </w:t>
              <w:br w:type="textWrapping"/>
              <w:t xml:space="preserve">If you do not receive a confirmation reply within 7 working days after application, please kindly contact us at: </w:t>
            </w:r>
            <w:hyperlink r:id="rId16">
              <w:r w:rsidDel="00000000" w:rsidR="00000000" w:rsidRPr="00000000">
                <w:rPr>
                  <w:rFonts w:ascii="Noto Sans Symbols" w:cs="Noto Sans Symbols" w:eastAsia="Noto Sans Symbols" w:hAnsi="Noto Sans Symbols"/>
                  <w:color w:val="1155cc"/>
                  <w:sz w:val="20"/>
                  <w:szCs w:val="20"/>
                  <w:u w:val="single"/>
                  <w:rtl w:val="0"/>
                </w:rPr>
                <w:t xml:space="preserve">art.kaohsiung@gmail.com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Mid Jan 2026 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Selection result notification</w:t>
            </w:r>
          </w:p>
          <w:p w:rsidR="00000000" w:rsidDel="00000000" w:rsidP="00000000" w:rsidRDefault="00000000" w:rsidRPr="00000000" w14:paraId="0000016E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The organizer will notify the result of the review by email and send a payment request at the same time. After the exhibitor receives the participation confirmation letter, please pay the fee in full within 10 working days to confirm the participation qualification.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31 Jan 2026 (Sat)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Payment and Media Promotion Form Deadline</w:t>
            </w:r>
          </w:p>
          <w:p w:rsidR="00000000" w:rsidDel="00000000" w:rsidP="00000000" w:rsidRDefault="00000000" w:rsidRPr="00000000" w14:paraId="00000171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1. To assure all rights of participation, the gallery is obliged to make full payment.</w:t>
            </w:r>
          </w:p>
          <w:p w:rsidR="00000000" w:rsidDel="00000000" w:rsidP="00000000" w:rsidRDefault="00000000" w:rsidRPr="00000000" w14:paraId="00000172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2. The date of payment is according to the date noted on wire transfer receipt or check issue date.</w:t>
            </w:r>
          </w:p>
          <w:p w:rsidR="00000000" w:rsidDel="00000000" w:rsidP="00000000" w:rsidRDefault="00000000" w:rsidRPr="00000000" w14:paraId="00000173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In the case of failure to pay on time, the admitted gallery will be disqualified.</w:t>
            </w:r>
          </w:p>
        </w:tc>
      </w:tr>
    </w:tbl>
    <w:p w:rsidR="00000000" w:rsidDel="00000000" w:rsidP="00000000" w:rsidRDefault="00000000" w:rsidRPr="00000000" w14:paraId="00000174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22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261"/>
        <w:gridCol w:w="5261"/>
        <w:tblGridChange w:id="0">
          <w:tblGrid>
            <w:gridCol w:w="5261"/>
            <w:gridCol w:w="526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75">
            <w:pPr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  <w:rtl w:val="0"/>
              </w:rPr>
              <w:t xml:space="preserve">Exhibition Schedule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19 March 2026 (Thu) 12:00 – 20:00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Installation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 March 2026 (Fri) 08:00 – 12:00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 March 2026 (Fri) 12:00 – 20:00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Collector Preview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 March 2026 (Fri) 15:00 – 20:00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VIP Preview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20 March 2026 (Fri) 18:00 – 20:00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Vernissage Night 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21 March 2026 (Sat) 11:00 – 19:00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Public Day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22 March 2026 (Sun) 11:00 – 19:00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23 March 2026 (Mon) 11:00 – 19:00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23 March 2026 (Mon) 19:00 – 22:00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Deinstallation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24 March 2026 (Tue) 08:00 – 12:00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color w:val="6ead9b"/>
          <w:sz w:val="28"/>
          <w:szCs w:val="28"/>
          <w:rtl w:val="0"/>
        </w:rPr>
        <w:t xml:space="preserve">Exhibition Records and Represented Artists</w:t>
      </w:r>
      <w:r w:rsidDel="00000000" w:rsidR="00000000" w:rsidRPr="00000000">
        <w:rPr>
          <w:rtl w:val="0"/>
        </w:rPr>
      </w:r>
    </w:p>
    <w:tbl>
      <w:tblPr>
        <w:tblStyle w:val="Table11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5355"/>
        <w:gridCol w:w="3210"/>
        <w:tblGridChange w:id="0">
          <w:tblGrid>
            <w:gridCol w:w="1005"/>
            <w:gridCol w:w="5355"/>
            <w:gridCol w:w="321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gridSpan w:val="3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Latest 3 - 6 Exhibitions in gallery and art fairs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Exhibition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Duration </w:t>
            </w:r>
            <w:r w:rsidDel="00000000" w:rsidR="00000000" w:rsidRPr="00000000">
              <w:rPr>
                <w:rFonts w:ascii="Arial" w:cs="Arial" w:eastAsia="Arial" w:hAnsi="Arial"/>
                <w:color w:val="bfbfbf"/>
                <w:sz w:val="20"/>
                <w:szCs w:val="20"/>
                <w:rtl w:val="0"/>
              </w:rPr>
              <w:t xml:space="preserve">(DD/MM/YYYY)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4">
      <w:pPr>
        <w:spacing w:after="240" w:before="240" w:lineRule="auto"/>
        <w:ind w:right="160"/>
        <w:rPr>
          <w:rFonts w:ascii="Arial" w:cs="Arial" w:eastAsia="Arial" w:hAnsi="Arial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"/>
        <w:gridCol w:w="1842"/>
        <w:gridCol w:w="1843"/>
        <w:gridCol w:w="1418"/>
        <w:gridCol w:w="1332"/>
        <w:gridCol w:w="1095"/>
        <w:gridCol w:w="1590"/>
        <w:tblGridChange w:id="0">
          <w:tblGrid>
            <w:gridCol w:w="420"/>
            <w:gridCol w:w="1842"/>
            <w:gridCol w:w="1843"/>
            <w:gridCol w:w="1418"/>
            <w:gridCol w:w="1332"/>
            <w:gridCol w:w="1095"/>
            <w:gridCol w:w="15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7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240" w:before="240" w:lineRule="auto"/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exhibiting artists with CVs and 3 work images for each artist at most (Revisable)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brief introduction 200 words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 Work image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Artwork details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bfbfbf"/>
                <w:sz w:val="20"/>
                <w:szCs w:val="20"/>
                <w:rtl w:val="0"/>
              </w:rPr>
              <w:t xml:space="preserve">Title_Year _Medium _Size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 Work image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8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Artwork details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bfbfbf"/>
                <w:sz w:val="20"/>
                <w:szCs w:val="20"/>
                <w:rtl w:val="0"/>
              </w:rPr>
              <w:t xml:space="preserve">Title_Year _Medium _Size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 Work image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Artwork details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ind w:right="160"/>
              <w:jc w:val="both"/>
              <w:rPr>
                <w:rFonts w:ascii="Arial" w:cs="Arial" w:eastAsia="Arial" w:hAnsi="Arial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bfbfbf"/>
                <w:sz w:val="20"/>
                <w:szCs w:val="20"/>
                <w:rtl w:val="0"/>
              </w:rPr>
              <w:t xml:space="preserve">Title_Year _Medium _Size</w:t>
            </w:r>
          </w:p>
          <w:p w:rsidR="00000000" w:rsidDel="00000000" w:rsidP="00000000" w:rsidRDefault="00000000" w:rsidRPr="00000000" w14:paraId="000001D7">
            <w:pPr>
              <w:ind w:right="160"/>
              <w:jc w:val="both"/>
              <w:rPr>
                <w:rFonts w:ascii="Arial" w:cs="Arial" w:eastAsia="Arial" w:hAnsi="Arial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brief introduction 200 words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Art Work image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Work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6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ind w:right="1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Work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F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brief introduction 200 words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Work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Work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3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Work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E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ind w:right="1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ind w:right="160"/>
              <w:jc w:val="both"/>
              <w:rPr>
                <w:rFonts w:ascii="Arial" w:cs="Arial" w:eastAsia="Arial" w:hAnsi="Arial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432ff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17" w:type="first"/>
      <w:footerReference r:id="rId18" w:type="default"/>
      <w:footerReference r:id="rId19" w:type="even"/>
      <w:pgSz w:h="16840" w:w="11900" w:orient="portrait"/>
      <w:pgMar w:bottom="0" w:top="720" w:left="720" w:right="72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MingLiu"/>
  <w:font w:name="Georgia"/>
  <w:font w:name="Microsoft JhengHei"/>
  <w:font w:name="Verdan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rFonts w:ascii="Microsoft JhengHei" w:cs="Microsoft JhengHei" w:eastAsia="Microsoft JhengHei" w:hAnsi="Microsoft JhengHei"/>
        <w:color w:val="000000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7">
    <w:pPr>
      <w:widowControl w:val="0"/>
      <w:spacing w:line="276" w:lineRule="auto"/>
      <w:ind w:firstLine="0"/>
      <w:rPr>
        <w:rFonts w:ascii="Microsoft JhengHei" w:cs="Microsoft JhengHei" w:eastAsia="Microsoft JhengHei" w:hAnsi="Microsoft JhengHei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sz w:val="20"/>
        <w:szCs w:val="20"/>
      </w:rPr>
      <w:drawing>
        <wp:inline distB="0" distT="0" distL="0" distR="0">
          <wp:extent cx="6605588" cy="1578159"/>
          <wp:effectExtent b="0" l="0" r="0" t="0"/>
          <wp:docPr id="5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5588" cy="15781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8">
    <w:pPr>
      <w:tabs>
        <w:tab w:val="left" w:leader="none" w:pos="4962"/>
      </w:tabs>
      <w:spacing w:line="360" w:lineRule="auto"/>
      <w:jc w:val="right"/>
      <w:rPr>
        <w:sz w:val="22"/>
        <w:szCs w:val="22"/>
      </w:rPr>
    </w:pPr>
    <w:r w:rsidDel="00000000" w:rsidR="00000000" w:rsidRPr="00000000">
      <w:rPr>
        <w:rFonts w:ascii="Noto Sans Symbols" w:cs="Noto Sans Symbols" w:eastAsia="Noto Sans Symbols" w:hAnsi="Noto Sans Symbols"/>
        <w:sz w:val="18"/>
        <w:szCs w:val="18"/>
        <w:rtl w:val="0"/>
      </w:rPr>
      <w:t xml:space="preserve">Please submit before 31 December 2025 to: </w:t>
    </w:r>
    <w:hyperlink r:id="rId2"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art.kaohsiung@gmail.com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00" w:hanging="40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MingLiu" w:cs="PMingLiu" w:eastAsia="PMingLiu" w:hAnsi="PMingLiu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0D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0D5707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0D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0D5707"/>
    <w:rPr>
      <w:sz w:val="20"/>
      <w:szCs w:val="20"/>
    </w:rPr>
  </w:style>
  <w:style w:type="paragraph" w:styleId="Default" w:customStyle="1">
    <w:name w:val="Default"/>
    <w:rsid w:val="000D5707"/>
    <w:pPr>
      <w:widowControl w:val="0"/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60" w:customStyle="1">
    <w:name w:val=".. 6"/>
    <w:basedOn w:val="Default"/>
    <w:next w:val="Default"/>
    <w:uiPriority w:val="99"/>
    <w:rsid w:val="000D5707"/>
    <w:rPr>
      <w:color w:val="auto"/>
    </w:rPr>
  </w:style>
  <w:style w:type="paragraph" w:styleId="a8">
    <w:name w:val="List Paragraph"/>
    <w:basedOn w:val="a"/>
    <w:uiPriority w:val="34"/>
    <w:qFormat w:val="1"/>
    <w:rsid w:val="000D5707"/>
    <w:pPr>
      <w:ind w:left="480" w:leftChars="200"/>
    </w:pPr>
    <w:rPr>
      <w:rFonts w:ascii="Calibri" w:cs="Times New Roman" w:hAnsi="Calibri"/>
      <w:szCs w:val="22"/>
    </w:rPr>
  </w:style>
  <w:style w:type="table" w:styleId="a9">
    <w:name w:val="Table Grid"/>
    <w:basedOn w:val="a1"/>
    <w:uiPriority w:val="59"/>
    <w:rsid w:val="000D5707"/>
    <w:rPr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a">
    <w:name w:val="page number"/>
    <w:basedOn w:val="a0"/>
    <w:uiPriority w:val="99"/>
    <w:semiHidden w:val="1"/>
    <w:unhideWhenUsed w:val="1"/>
    <w:rsid w:val="00F51B3E"/>
  </w:style>
  <w:style w:type="character" w:styleId="ab">
    <w:name w:val="Hyperlink"/>
    <w:basedOn w:val="a0"/>
    <w:uiPriority w:val="99"/>
    <w:unhideWhenUsed w:val="1"/>
    <w:rsid w:val="00F51B3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F51B3E"/>
    <w:rPr>
      <w:szCs w:val="22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a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ff5">
    <w:name w:val="Balloon Text"/>
    <w:basedOn w:val="a"/>
    <w:link w:val="afff6"/>
    <w:uiPriority w:val="99"/>
    <w:semiHidden w:val="1"/>
    <w:unhideWhenUsed w:val="1"/>
    <w:rsid w:val="009D7C2A"/>
    <w:rPr>
      <w:rFonts w:asciiTheme="majorHAnsi" w:cstheme="majorBidi" w:eastAsiaTheme="majorEastAsia" w:hAnsiTheme="majorHAnsi"/>
      <w:sz w:val="18"/>
      <w:szCs w:val="18"/>
    </w:rPr>
  </w:style>
  <w:style w:type="character" w:styleId="afff6" w:customStyle="1">
    <w:name w:val="註解方塊文字 字元"/>
    <w:basedOn w:val="a0"/>
    <w:link w:val="afff5"/>
    <w:uiPriority w:val="99"/>
    <w:semiHidden w:val="1"/>
    <w:rsid w:val="009D7C2A"/>
    <w:rPr>
      <w:rFonts w:asciiTheme="majorHAnsi" w:cstheme="majorBidi" w:eastAsiaTheme="majorEastAsia" w:hAnsiTheme="majorHAnsi"/>
      <w:sz w:val="18"/>
      <w:szCs w:val="18"/>
    </w:rPr>
  </w:style>
  <w:style w:type="table" w:styleId="aff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Web">
    <w:name w:val="Normal (Web)"/>
    <w:basedOn w:val="a"/>
    <w:uiPriority w:val="99"/>
    <w:unhideWhenUsed w:val="1"/>
    <w:rsid w:val="00772E29"/>
    <w:pPr>
      <w:spacing w:after="100" w:afterAutospacing="1" w:before="100" w:beforeAutospacing="1"/>
    </w:pPr>
    <w:rPr>
      <w:rFonts w:eastAsia="新細明體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rt-formosa.com" TargetMode="External"/><Relationship Id="rId10" Type="http://schemas.openxmlformats.org/officeDocument/2006/relationships/hyperlink" Target="mailto:formosaartfair.co.ltd@gmail.com" TargetMode="External"/><Relationship Id="rId13" Type="http://schemas.openxmlformats.org/officeDocument/2006/relationships/image" Target="media/image3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2.jpg"/><Relationship Id="rId14" Type="http://schemas.openxmlformats.org/officeDocument/2006/relationships/image" Target="media/image5.jpg"/><Relationship Id="rId17" Type="http://schemas.openxmlformats.org/officeDocument/2006/relationships/header" Target="header1.xml"/><Relationship Id="rId16" Type="http://schemas.openxmlformats.org/officeDocument/2006/relationships/hyperlink" Target="mailto:art.kaohsiung@gmail.com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7.png"/><Relationship Id="rId8" Type="http://schemas.openxmlformats.org/officeDocument/2006/relationships/hyperlink" Target="http://artformosa.fai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hyperlink" Target="mailto:artkaohsiu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Lf+wy3FwsF2Ho9H9dOp7QDfMA==">CgMxLjAyCGguZ2pkZ3hzMg5oLndpb3ptMWQzYXNqZjgAciExZmJyb2dsVm1sczN5NDJlUTBvLS1hS2ZkQUVRelJXTUE=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2025-11-13T07:27:00Z</dcterms:created>
  <dc:creator>Microsoft Office User</dc:creator>
</cp:coreProperties>
</file>